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22B" w:rsidRDefault="00EC422B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kern w:val="32"/>
          <w:sz w:val="32"/>
          <w:szCs w:val="32"/>
          <w:lang w:eastAsia="en-US"/>
        </w:rPr>
      </w:pPr>
    </w:p>
    <w:p w:rsidR="00716DE9" w:rsidRPr="00AC63EC" w:rsidRDefault="00716DE9" w:rsidP="00716DE9">
      <w:pPr>
        <w:keepNext/>
        <w:pBdr>
          <w:bottom w:val="single" w:sz="18" w:space="1" w:color="FF0000"/>
        </w:pBdr>
        <w:spacing w:before="240" w:after="60" w:line="276" w:lineRule="auto"/>
        <w:jc w:val="center"/>
        <w:outlineLvl w:val="0"/>
        <w:rPr>
          <w:rFonts w:ascii="Cambria" w:hAnsi="Cambria"/>
          <w:b/>
          <w:bCs/>
          <w:kern w:val="32"/>
          <w:sz w:val="32"/>
          <w:szCs w:val="32"/>
          <w:lang w:eastAsia="en-US"/>
        </w:rPr>
      </w:pPr>
      <w:r w:rsidRPr="00AC63EC">
        <w:rPr>
          <w:rFonts w:ascii="Cambria" w:hAnsi="Cambria"/>
          <w:b/>
          <w:kern w:val="32"/>
          <w:sz w:val="32"/>
          <w:szCs w:val="32"/>
          <w:lang w:eastAsia="en-US"/>
        </w:rPr>
        <w:t>KRYCÍ LIST NABÍDKY</w:t>
      </w:r>
    </w:p>
    <w:p w:rsidR="00716DE9" w:rsidRDefault="001A37FC" w:rsidP="004F5073">
      <w:pPr>
        <w:keepNext/>
        <w:jc w:val="center"/>
        <w:outlineLvl w:val="1"/>
        <w:rPr>
          <w:rFonts w:ascii="Cambria" w:hAnsi="Cambria"/>
          <w:bCs/>
          <w:iCs/>
          <w:sz w:val="22"/>
          <w:szCs w:val="22"/>
          <w:lang w:eastAsia="en-US"/>
        </w:rPr>
      </w:pPr>
      <w:r w:rsidRPr="008D072D">
        <w:rPr>
          <w:rFonts w:asciiTheme="majorHAnsi" w:hAnsiTheme="majorHAnsi"/>
          <w:bCs/>
          <w:iCs/>
          <w:sz w:val="22"/>
        </w:rPr>
        <w:t xml:space="preserve">pro podlimitní veřejnou zakázku na </w:t>
      </w:r>
      <w:r w:rsidR="00600FEC">
        <w:rPr>
          <w:rFonts w:asciiTheme="majorHAnsi" w:hAnsiTheme="majorHAnsi"/>
          <w:bCs/>
          <w:iCs/>
          <w:sz w:val="22"/>
        </w:rPr>
        <w:t>dodávky, rozdělené na 3 části</w:t>
      </w:r>
      <w:r w:rsidRPr="008D072D">
        <w:rPr>
          <w:rFonts w:asciiTheme="majorHAnsi" w:hAnsiTheme="majorHAnsi"/>
          <w:bCs/>
          <w:iCs/>
          <w:sz w:val="22"/>
        </w:rPr>
        <w:t>, zadávanou ve zjednodušeném podlimitním řízení dle § 53 zákona č. 134/2016 Sb., o zadávání veřejných zakázek, ve znění pozdějších předpisů (dále jen „zákon“) s</w:t>
      </w:r>
      <w:r w:rsidR="00600FEC">
        <w:rPr>
          <w:rFonts w:asciiTheme="majorHAnsi" w:hAnsiTheme="majorHAnsi"/>
          <w:bCs/>
          <w:iCs/>
          <w:sz w:val="22"/>
        </w:rPr>
        <w:t> </w:t>
      </w:r>
      <w:r w:rsidRPr="008D072D">
        <w:rPr>
          <w:rFonts w:asciiTheme="majorHAnsi" w:hAnsiTheme="majorHAnsi"/>
          <w:bCs/>
          <w:iCs/>
          <w:sz w:val="22"/>
        </w:rPr>
        <w:t>názvem</w:t>
      </w:r>
      <w:r w:rsidR="00600FEC">
        <w:rPr>
          <w:rFonts w:asciiTheme="majorHAnsi" w:hAnsiTheme="majorHAnsi"/>
          <w:bCs/>
          <w:iCs/>
          <w:sz w:val="22"/>
        </w:rPr>
        <w:t>:</w:t>
      </w:r>
    </w:p>
    <w:p w:rsidR="00716DE9" w:rsidRDefault="00716DE9" w:rsidP="00945B9F">
      <w:pPr>
        <w:spacing w:before="240"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945B9F">
        <w:rPr>
          <w:rFonts w:ascii="Cambria" w:eastAsia="Calibri" w:hAnsi="Cambria"/>
          <w:b/>
          <w:sz w:val="28"/>
          <w:szCs w:val="28"/>
          <w:lang w:eastAsia="en-US"/>
        </w:rPr>
        <w:t>„</w:t>
      </w:r>
      <w:r w:rsidR="00D113F7">
        <w:rPr>
          <w:rFonts w:cs="Cambria"/>
          <w:b/>
          <w:bCs/>
          <w:color w:val="000000"/>
          <w:sz w:val="26"/>
          <w:szCs w:val="26"/>
        </w:rPr>
        <w:t>Modernizace přírodovědných učeben ZŠ Velké Bílovice – didaktické pomůcky a nábytek</w:t>
      </w:r>
      <w:r w:rsidRPr="00945B9F">
        <w:rPr>
          <w:rFonts w:ascii="Cambria" w:eastAsia="Calibri" w:hAnsi="Cambria"/>
          <w:b/>
          <w:sz w:val="28"/>
          <w:szCs w:val="28"/>
          <w:lang w:eastAsia="en-US"/>
        </w:rPr>
        <w:t>“</w:t>
      </w:r>
    </w:p>
    <w:p w:rsidR="00716DE9" w:rsidRPr="00AC63EC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="Cambria" w:eastAsia="Calibri" w:hAnsi="Cambria"/>
          <w:b/>
          <w:sz w:val="28"/>
          <w:szCs w:val="28"/>
          <w:lang w:eastAsia="en-US"/>
        </w:rPr>
      </w:pPr>
      <w:r w:rsidRPr="00AC63EC">
        <w:rPr>
          <w:rFonts w:ascii="Cambria" w:eastAsia="Calibri" w:hAnsi="Cambria"/>
          <w:b/>
          <w:sz w:val="28"/>
          <w:szCs w:val="28"/>
          <w:lang w:eastAsia="en-US"/>
        </w:rPr>
        <w:t>Identifikační údaje zadavatele</w:t>
      </w:r>
    </w:p>
    <w:tbl>
      <w:tblPr>
        <w:tblStyle w:val="Mkatabulky"/>
        <w:tblpPr w:leftFromText="141" w:rightFromText="141" w:vertAnchor="text" w:horzAnchor="margin" w:tblpX="108" w:tblpY="245"/>
        <w:tblW w:w="918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6477"/>
      </w:tblGrid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Název zadavatele:</w:t>
            </w:r>
          </w:p>
        </w:tc>
        <w:tc>
          <w:tcPr>
            <w:tcW w:w="6477" w:type="dxa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>
              <w:rPr>
                <w:rFonts w:asciiTheme="majorHAnsi" w:hAnsiTheme="majorHAnsi"/>
                <w:bCs/>
                <w:sz w:val="22"/>
              </w:rPr>
              <w:t>Město Velké Bílovice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Sídlo zadavatele:</w:t>
            </w:r>
          </w:p>
        </w:tc>
        <w:tc>
          <w:tcPr>
            <w:tcW w:w="6477" w:type="dxa"/>
          </w:tcPr>
          <w:p w:rsidR="003C78EF" w:rsidRPr="00127BBA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bCs/>
              </w:rPr>
            </w:pPr>
            <w:r w:rsidRPr="00127BBA">
              <w:rPr>
                <w:rFonts w:asciiTheme="majorHAnsi" w:hAnsiTheme="majorHAnsi"/>
                <w:bCs/>
                <w:sz w:val="22"/>
              </w:rPr>
              <w:t>nám. Osvoboditelů 570</w:t>
            </w:r>
            <w:r>
              <w:rPr>
                <w:rFonts w:asciiTheme="majorHAnsi" w:hAnsiTheme="majorHAnsi"/>
                <w:bCs/>
                <w:sz w:val="22"/>
              </w:rPr>
              <w:t xml:space="preserve">, </w:t>
            </w:r>
            <w:r w:rsidRPr="00127BBA">
              <w:rPr>
                <w:rFonts w:asciiTheme="majorHAnsi" w:hAnsiTheme="majorHAnsi"/>
                <w:bCs/>
                <w:sz w:val="22"/>
              </w:rPr>
              <w:t>691 02 Velké Bílovice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Statutární zástupce:</w:t>
            </w:r>
          </w:p>
        </w:tc>
        <w:tc>
          <w:tcPr>
            <w:tcW w:w="6477" w:type="dxa"/>
          </w:tcPr>
          <w:p w:rsidR="003C78EF" w:rsidRPr="005A0799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5A0799">
              <w:rPr>
                <w:rFonts w:asciiTheme="majorHAnsi" w:hAnsiTheme="majorHAnsi"/>
                <w:sz w:val="22"/>
              </w:rPr>
              <w:t>Ing. Lenka Grofová, starostka</w:t>
            </w:r>
          </w:p>
        </w:tc>
      </w:tr>
      <w:tr w:rsidR="003C78EF" w:rsidRPr="0080127D" w:rsidTr="00BC0936">
        <w:trPr>
          <w:cantSplit/>
        </w:trPr>
        <w:tc>
          <w:tcPr>
            <w:tcW w:w="2703" w:type="dxa"/>
            <w:vAlign w:val="center"/>
          </w:tcPr>
          <w:p w:rsidR="003C78EF" w:rsidRPr="001C20F5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1C20F5">
              <w:rPr>
                <w:rFonts w:asciiTheme="majorHAnsi" w:hAnsiTheme="majorHAnsi"/>
                <w:sz w:val="22"/>
              </w:rPr>
              <w:t>IČO zadavatele:</w:t>
            </w:r>
          </w:p>
        </w:tc>
        <w:tc>
          <w:tcPr>
            <w:tcW w:w="6477" w:type="dxa"/>
          </w:tcPr>
          <w:p w:rsidR="003C78EF" w:rsidRPr="005A0799" w:rsidRDefault="003C78EF" w:rsidP="003C78EF">
            <w:pPr>
              <w:tabs>
                <w:tab w:val="left" w:pos="3119"/>
              </w:tabs>
              <w:spacing w:before="240" w:after="60"/>
              <w:rPr>
                <w:rFonts w:asciiTheme="majorHAnsi" w:hAnsiTheme="majorHAnsi"/>
                <w:highlight w:val="yellow"/>
              </w:rPr>
            </w:pPr>
            <w:r w:rsidRPr="005A0799">
              <w:rPr>
                <w:rFonts w:asciiTheme="majorHAnsi" w:hAnsiTheme="majorHAnsi"/>
                <w:bCs/>
                <w:sz w:val="22"/>
              </w:rPr>
              <w:t>00283673</w:t>
            </w:r>
          </w:p>
        </w:tc>
      </w:tr>
      <w:tr w:rsidR="005A0799" w:rsidRPr="0080127D" w:rsidTr="00E409FC">
        <w:trPr>
          <w:cantSplit/>
        </w:trPr>
        <w:tc>
          <w:tcPr>
            <w:tcW w:w="2703" w:type="dxa"/>
            <w:vAlign w:val="center"/>
          </w:tcPr>
          <w:p w:rsidR="005A0799" w:rsidRPr="006415F2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6415F2">
              <w:rPr>
                <w:rFonts w:asciiTheme="minorHAnsi" w:hAnsiTheme="minorHAnsi" w:cstheme="minorHAnsi"/>
                <w:sz w:val="22"/>
                <w:szCs w:val="22"/>
              </w:rPr>
              <w:t>Adresa profilu zadavatele:</w:t>
            </w:r>
          </w:p>
        </w:tc>
        <w:tc>
          <w:tcPr>
            <w:tcW w:w="6477" w:type="dxa"/>
            <w:vAlign w:val="center"/>
          </w:tcPr>
          <w:p w:rsidR="005A0799" w:rsidRPr="005A0799" w:rsidRDefault="00D113F7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9" w:tgtFrame="_blank" w:tooltip="Unikátní adresa profilu zadavatele Město Velké Bílovice" w:history="1">
              <w:r w:rsidR="005A0799"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http://velkebilovice.profilzadavatele.cz/</w:t>
              </w:r>
            </w:hyperlink>
          </w:p>
        </w:tc>
      </w:tr>
      <w:tr w:rsidR="005A0799" w:rsidRPr="0080127D" w:rsidTr="00E409FC">
        <w:trPr>
          <w:cantSplit/>
        </w:trPr>
        <w:tc>
          <w:tcPr>
            <w:tcW w:w="2703" w:type="dxa"/>
            <w:vAlign w:val="center"/>
          </w:tcPr>
          <w:p w:rsidR="005A0799" w:rsidRPr="006415F2" w:rsidRDefault="005A0799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r w:rsidRPr="006415F2">
              <w:rPr>
                <w:rFonts w:asciiTheme="minorHAnsi" w:hAnsiTheme="minorHAnsi" w:cstheme="minorHAnsi"/>
                <w:sz w:val="22"/>
                <w:szCs w:val="22"/>
              </w:rPr>
              <w:t>Elektronický nástroj pro komunikace a příjem nabídek</w:t>
            </w:r>
          </w:p>
        </w:tc>
        <w:tc>
          <w:tcPr>
            <w:tcW w:w="6477" w:type="dxa"/>
            <w:vAlign w:val="center"/>
          </w:tcPr>
          <w:p w:rsidR="005A0799" w:rsidRPr="005A0799" w:rsidRDefault="00D113F7" w:rsidP="005A0799">
            <w:pPr>
              <w:tabs>
                <w:tab w:val="left" w:pos="3119"/>
              </w:tabs>
              <w:spacing w:before="240" w:after="60"/>
              <w:rPr>
                <w:rFonts w:asciiTheme="minorHAnsi" w:hAnsiTheme="minorHAnsi" w:cstheme="minorHAnsi"/>
                <w:sz w:val="22"/>
                <w:szCs w:val="22"/>
              </w:rPr>
            </w:pPr>
            <w:hyperlink r:id="rId10" w:history="1">
              <w:r w:rsidR="005A0799" w:rsidRPr="005A0799">
                <w:rPr>
                  <w:rStyle w:val="Hypertextovodkaz"/>
                  <w:rFonts w:asciiTheme="minorHAnsi" w:hAnsiTheme="minorHAnsi" w:cstheme="minorHAnsi"/>
                  <w:color w:val="auto"/>
                  <w:sz w:val="22"/>
                  <w:szCs w:val="22"/>
                </w:rPr>
                <w:t>https://ezak.enviagentura.cz/profile_display_170.html</w:t>
              </w:r>
            </w:hyperlink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Identifi</w:t>
      </w:r>
      <w:r w:rsidR="00A12C7B"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kační údaje zástupce zadavatele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441"/>
      </w:tblGrid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Obchodní firma: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RPA Tender, s.r.o.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Sídlo: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Starobrněnská 20, 602 00 Brno</w:t>
            </w:r>
          </w:p>
        </w:tc>
      </w:tr>
      <w:tr w:rsidR="003C78EF" w:rsidRPr="00B25A7E" w:rsidTr="004B2CAE">
        <w:trPr>
          <w:trHeight w:val="522"/>
        </w:trPr>
        <w:tc>
          <w:tcPr>
            <w:tcW w:w="2694" w:type="dxa"/>
            <w:vAlign w:val="center"/>
          </w:tcPr>
          <w:p w:rsidR="003C78EF" w:rsidRPr="00B25A7E" w:rsidRDefault="003C78EF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Korespondenční adresa:</w:t>
            </w:r>
          </w:p>
        </w:tc>
        <w:tc>
          <w:tcPr>
            <w:tcW w:w="6441" w:type="dxa"/>
            <w:vAlign w:val="center"/>
          </w:tcPr>
          <w:p w:rsidR="003C78EF" w:rsidRPr="00B25A7E" w:rsidRDefault="003C78EF" w:rsidP="008D70F1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třída Kapitána Jaroše 13, 602 00 Brno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Statutární zástupce: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Ing. Petr Kolář, jednatel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IČ</w:t>
            </w:r>
            <w:r w:rsidR="00CD5E2E" w:rsidRPr="00B25A7E">
              <w:rPr>
                <w:rFonts w:asciiTheme="majorHAnsi" w:hAnsiTheme="majorHAnsi"/>
                <w:sz w:val="22"/>
                <w:szCs w:val="22"/>
              </w:rPr>
              <w:t>O</w:t>
            </w:r>
            <w:r w:rsidRPr="00B25A7E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DIČ: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CZ29367107</w:t>
            </w:r>
          </w:p>
        </w:tc>
      </w:tr>
      <w:tr w:rsidR="004F5073" w:rsidRPr="00B25A7E" w:rsidTr="004B2CAE">
        <w:trPr>
          <w:trHeight w:val="522"/>
        </w:trPr>
        <w:tc>
          <w:tcPr>
            <w:tcW w:w="2694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Zápis v obchodním rejstříku:</w:t>
            </w:r>
          </w:p>
        </w:tc>
        <w:tc>
          <w:tcPr>
            <w:tcW w:w="6441" w:type="dxa"/>
            <w:vAlign w:val="center"/>
          </w:tcPr>
          <w:p w:rsidR="004F5073" w:rsidRPr="00B25A7E" w:rsidRDefault="004F5073" w:rsidP="008D70F1">
            <w:pPr>
              <w:rPr>
                <w:rFonts w:asciiTheme="majorHAnsi" w:hAnsiTheme="majorHAnsi"/>
                <w:sz w:val="22"/>
                <w:szCs w:val="22"/>
              </w:rPr>
            </w:pPr>
            <w:r w:rsidRPr="00B25A7E">
              <w:rPr>
                <w:rFonts w:asciiTheme="majorHAnsi" w:hAnsiTheme="majorHAnsi"/>
                <w:sz w:val="22"/>
                <w:szCs w:val="22"/>
              </w:rPr>
              <w:t>Krajský soud v Brně, oddíl C, vložka 75877</w:t>
            </w:r>
          </w:p>
        </w:tc>
      </w:tr>
    </w:tbl>
    <w:p w:rsidR="00BB5F0C" w:rsidRDefault="00BB5F0C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2042E8" w:rsidRPr="00B25A7E" w:rsidRDefault="002042E8" w:rsidP="00BB5F0C">
      <w:pP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 xml:space="preserve">Dodavatel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716DE9" w:rsidRPr="00B25A7E" w:rsidTr="0045175B">
        <w:tc>
          <w:tcPr>
            <w:tcW w:w="3227" w:type="dxa"/>
          </w:tcPr>
          <w:p w:rsidR="00716DE9" w:rsidRPr="00B25A7E" w:rsidRDefault="00716DE9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716DE9" w:rsidRPr="00B25A7E" w:rsidRDefault="00FE1A3B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  <w:bookmarkEnd w:id="0"/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Osoba oprávněná jednat za 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Bankovní spojení 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  <w:r w:rsidRPr="00B25A7E">
        <w:rPr>
          <w:rFonts w:asciiTheme="majorHAnsi" w:eastAsia="Calibri" w:hAnsiTheme="majorHAnsi"/>
          <w:sz w:val="16"/>
          <w:szCs w:val="16"/>
          <w:lang w:eastAsia="en-US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 a bankovní spojení.</w:t>
      </w:r>
    </w:p>
    <w:p w:rsidR="0092188B" w:rsidRPr="00B25A7E" w:rsidRDefault="0092188B" w:rsidP="00716DE9">
      <w:pPr>
        <w:spacing w:after="200" w:line="276" w:lineRule="auto"/>
        <w:ind w:left="-142" w:right="-142"/>
        <w:jc w:val="both"/>
        <w:rPr>
          <w:rFonts w:asciiTheme="majorHAnsi" w:eastAsia="Calibri" w:hAnsiTheme="majorHAnsi"/>
          <w:sz w:val="16"/>
          <w:szCs w:val="16"/>
          <w:lang w:eastAsia="en-US"/>
        </w:rPr>
      </w:pPr>
    </w:p>
    <w:p w:rsidR="00716DE9" w:rsidRPr="00B25A7E" w:rsidRDefault="00716DE9" w:rsidP="00716DE9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  <w:r w:rsidRPr="00B25A7E">
        <w:rPr>
          <w:rFonts w:asciiTheme="majorHAnsi" w:eastAsia="Calibri" w:hAnsiTheme="majorHAnsi"/>
          <w:b/>
          <w:sz w:val="28"/>
          <w:szCs w:val="28"/>
          <w:lang w:eastAsia="en-US"/>
        </w:rPr>
        <w:t>Další dodavatel, podává – li nabídku více dodavatelů společně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Obchodní firma nebo název: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Sídlo / místo podnikání: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Právní forma: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IČ</w:t>
            </w:r>
            <w:r w:rsidR="00CD5E2E"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O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 / DIČ: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Zápis v OR: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Statutární orgán: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BB07BE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 xml:space="preserve">Osoba oprávněná jednat za </w:t>
            </w: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dodavatele: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lastRenderedPageBreak/>
              <w:t>Telefon / fax: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456006" w:rsidRPr="00B25A7E" w:rsidTr="0045175B">
        <w:tc>
          <w:tcPr>
            <w:tcW w:w="3227" w:type="dxa"/>
          </w:tcPr>
          <w:p w:rsidR="00456006" w:rsidRPr="00B25A7E" w:rsidRDefault="00456006" w:rsidP="0045175B">
            <w:pPr>
              <w:spacing w:after="200" w:line="276" w:lineRule="auto"/>
              <w:jc w:val="both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lang w:eastAsia="en-US"/>
              </w:rPr>
              <w:t>E-mail:</w:t>
            </w:r>
          </w:p>
        </w:tc>
        <w:tc>
          <w:tcPr>
            <w:tcW w:w="5985" w:type="dxa"/>
          </w:tcPr>
          <w:p w:rsidR="00456006" w:rsidRPr="00B25A7E" w:rsidRDefault="00FE1A3B">
            <w:pPr>
              <w:rPr>
                <w:rFonts w:asciiTheme="majorHAnsi" w:hAnsiTheme="majorHAnsi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56006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56006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716DE9" w:rsidRPr="00B25A7E" w:rsidRDefault="00716DE9" w:rsidP="00716DE9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C56D36" w:rsidRPr="00B25A7E" w:rsidRDefault="00C56D36" w:rsidP="00C7767D">
      <w:pPr>
        <w:pBdr>
          <w:bottom w:val="single" w:sz="12" w:space="1" w:color="FF0000"/>
        </w:pBdr>
        <w:spacing w:line="276" w:lineRule="auto"/>
        <w:jc w:val="center"/>
        <w:rPr>
          <w:rFonts w:asciiTheme="majorHAnsi" w:eastAsia="Calibri" w:hAnsiTheme="majorHAnsi"/>
          <w:b/>
          <w:sz w:val="28"/>
          <w:szCs w:val="28"/>
          <w:lang w:eastAsia="en-US"/>
        </w:rPr>
      </w:pPr>
    </w:p>
    <w:p w:rsidR="004F5073" w:rsidRPr="00B25A7E" w:rsidRDefault="00AD43FE" w:rsidP="004F5073">
      <w:pPr>
        <w:pBdr>
          <w:bottom w:val="single" w:sz="12" w:space="1" w:color="FF0000"/>
        </w:pBdr>
        <w:spacing w:after="200" w:line="276" w:lineRule="auto"/>
        <w:jc w:val="center"/>
        <w:rPr>
          <w:rFonts w:asciiTheme="majorHAnsi" w:eastAsia="Calibri" w:hAnsiTheme="majorHAnsi"/>
          <w:lang w:eastAsia="en-US"/>
        </w:rPr>
      </w:pPr>
      <w:r>
        <w:rPr>
          <w:rFonts w:asciiTheme="majorHAnsi" w:eastAsia="Calibri" w:hAnsiTheme="majorHAnsi"/>
          <w:b/>
          <w:sz w:val="28"/>
          <w:szCs w:val="28"/>
          <w:lang w:eastAsia="en-US"/>
        </w:rPr>
        <w:t>Nabídková cena dodavatele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061"/>
      </w:tblGrid>
      <w:tr w:rsidR="004F5073" w:rsidRPr="00B25A7E" w:rsidTr="00504F40">
        <w:tc>
          <w:tcPr>
            <w:tcW w:w="3227" w:type="dxa"/>
            <w:vAlign w:val="center"/>
          </w:tcPr>
          <w:p w:rsidR="004F5073" w:rsidRPr="00B25A7E" w:rsidRDefault="00AD43FE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ajorHAnsi" w:hAnsiTheme="majorHAnsi"/>
                <w:b/>
                <w:bCs/>
                <w:caps/>
                <w:sz w:val="22"/>
                <w:szCs w:val="22"/>
                <w:lang w:eastAsia="en-US"/>
              </w:rPr>
              <w:t>Nabídková cena</w:t>
            </w:r>
          </w:p>
        </w:tc>
        <w:tc>
          <w:tcPr>
            <w:tcW w:w="6061" w:type="dxa"/>
            <w:vAlign w:val="center"/>
          </w:tcPr>
          <w:p w:rsidR="004F5073" w:rsidRPr="00B25A7E" w:rsidRDefault="004F5073" w:rsidP="005D54CA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NABÍDKA DODAVATELE</w:t>
            </w:r>
          </w:p>
        </w:tc>
      </w:tr>
      <w:tr w:rsidR="004F5073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4F5073" w:rsidRPr="00B25A7E" w:rsidRDefault="004F5073" w:rsidP="005D54CA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  <w:r w:rsidR="00F23D60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 xml:space="preserve"> – část: </w:t>
            </w:r>
            <w:r w:rsidR="00F23D60" w:rsidRPr="00F23D60">
              <w:rPr>
                <w:b/>
              </w:rPr>
              <w:t>Didaktické pomůcky</w:t>
            </w:r>
          </w:p>
          <w:p w:rsidR="00F23D60" w:rsidRDefault="00F23D60" w:rsidP="005D54CA">
            <w:pPr>
              <w:spacing w:before="60" w:after="60" w:line="276" w:lineRule="auto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  <w:p w:rsidR="004F5073" w:rsidRPr="00B25A7E" w:rsidRDefault="004F5073" w:rsidP="005D54CA">
            <w:pPr>
              <w:spacing w:before="60" w:after="60" w:line="276" w:lineRule="auto"/>
              <w:rPr>
                <w:rFonts w:asciiTheme="majorHAnsi" w:eastAsia="Calibri" w:hAnsiTheme="majorHAnsi"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4F5073" w:rsidRPr="00B25A7E" w:rsidRDefault="00FE1A3B" w:rsidP="00F23D60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F5073"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="004F5073"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  <w:tr w:rsidR="00F23D60" w:rsidRPr="00B25A7E" w:rsidTr="00504F40">
        <w:trPr>
          <w:trHeight w:val="1235"/>
        </w:trPr>
        <w:tc>
          <w:tcPr>
            <w:tcW w:w="3227" w:type="dxa"/>
            <w:vAlign w:val="center"/>
          </w:tcPr>
          <w:p w:rsidR="00F23D60" w:rsidRPr="00B25A7E" w:rsidRDefault="00F23D60" w:rsidP="00F23D60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bookmarkStart w:id="1" w:name="_GoBack"/>
            <w:bookmarkEnd w:id="1"/>
            <w:r w:rsidRPr="00B25A7E"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>Nabídková cena v Kč bez DPH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  <w:t xml:space="preserve"> – část: </w:t>
            </w:r>
            <w:r>
              <w:rPr>
                <w:b/>
              </w:rPr>
              <w:t xml:space="preserve">Nábytek </w:t>
            </w:r>
          </w:p>
          <w:p w:rsidR="00F23D60" w:rsidRDefault="00F23D60" w:rsidP="00F23D60">
            <w:pPr>
              <w:keepNext/>
              <w:spacing w:before="60" w:after="60"/>
              <w:outlineLvl w:val="3"/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</w:pPr>
          </w:p>
          <w:p w:rsidR="00F23D60" w:rsidRPr="00B25A7E" w:rsidRDefault="00F23D60" w:rsidP="00F23D60">
            <w:pPr>
              <w:keepNext/>
              <w:spacing w:before="60" w:after="60"/>
              <w:outlineLvl w:val="3"/>
              <w:rPr>
                <w:rFonts w:asciiTheme="majorHAnsi" w:hAnsiTheme="majorHAnsi"/>
                <w:b/>
                <w:bCs/>
                <w:sz w:val="22"/>
                <w:szCs w:val="22"/>
                <w:lang w:eastAsia="en-US"/>
              </w:rPr>
            </w:pPr>
            <w:r w:rsidRPr="00B25A7E">
              <w:rPr>
                <w:rFonts w:asciiTheme="majorHAnsi" w:eastAsia="Calibri" w:hAnsiTheme="majorHAnsi" w:cs="Arial"/>
                <w:sz w:val="22"/>
                <w:szCs w:val="22"/>
                <w:lang w:eastAsia="en-US"/>
              </w:rPr>
              <w:t>Uvádí se absolutní hodnota celkové nabídkové ceny v Kč bez DPH.</w:t>
            </w:r>
          </w:p>
        </w:tc>
        <w:tc>
          <w:tcPr>
            <w:tcW w:w="6061" w:type="dxa"/>
            <w:vAlign w:val="center"/>
          </w:tcPr>
          <w:p w:rsidR="00F23D60" w:rsidRPr="00B25A7E" w:rsidRDefault="00F23D60" w:rsidP="00F23D60">
            <w:pPr>
              <w:keepNext/>
              <w:spacing w:before="60" w:after="60" w:line="276" w:lineRule="auto"/>
              <w:jc w:val="center"/>
              <w:outlineLvl w:val="3"/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pP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instrText xml:space="preserve"> FORMTEXT </w:instrTex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separate"/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noProof/>
                <w:sz w:val="22"/>
                <w:szCs w:val="22"/>
                <w:highlight w:val="yellow"/>
                <w:lang w:eastAsia="en-US"/>
              </w:rPr>
              <w:t> </w:t>
            </w:r>
            <w:r w:rsidRPr="00B25A7E">
              <w:rPr>
                <w:rFonts w:asciiTheme="majorHAnsi" w:eastAsia="Calibri" w:hAnsiTheme="majorHAnsi"/>
                <w:sz w:val="22"/>
                <w:szCs w:val="22"/>
                <w:highlight w:val="yellow"/>
                <w:lang w:eastAsia="en-US"/>
              </w:rPr>
              <w:fldChar w:fldCharType="end"/>
            </w:r>
          </w:p>
        </w:tc>
      </w:tr>
    </w:tbl>
    <w:p w:rsidR="004F5073" w:rsidRPr="00B25A7E" w:rsidRDefault="004F5073" w:rsidP="004F5073">
      <w:pPr>
        <w:spacing w:after="200" w:line="276" w:lineRule="auto"/>
        <w:jc w:val="both"/>
        <w:rPr>
          <w:rFonts w:asciiTheme="majorHAnsi" w:eastAsia="Calibri" w:hAnsiTheme="majorHAnsi"/>
          <w:lang w:eastAsia="en-US"/>
        </w:rPr>
      </w:pPr>
    </w:p>
    <w:p w:rsidR="00FD0495" w:rsidRPr="00B25A7E" w:rsidRDefault="00FD0495">
      <w:pPr>
        <w:rPr>
          <w:rFonts w:asciiTheme="majorHAnsi" w:hAnsiTheme="majorHAnsi"/>
        </w:rPr>
      </w:pPr>
    </w:p>
    <w:sectPr w:rsidR="00FD0495" w:rsidRPr="00B25A7E" w:rsidSect="000B4FEC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A51" w:rsidRDefault="005B2A51" w:rsidP="00C7767D">
      <w:r>
        <w:separator/>
      </w:r>
    </w:p>
  </w:endnote>
  <w:endnote w:type="continuationSeparator" w:id="0">
    <w:p w:rsidR="005B2A51" w:rsidRDefault="005B2A51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/>
    <w:sdtContent>
      <w:p w:rsidR="005C7858" w:rsidRDefault="00FE1A3B">
        <w:pPr>
          <w:pStyle w:val="Zpat"/>
          <w:jc w:val="center"/>
        </w:pPr>
        <w:r>
          <w:fldChar w:fldCharType="begin"/>
        </w:r>
        <w:r w:rsidR="005C7858">
          <w:instrText>PAGE   \* MERGEFORMAT</w:instrText>
        </w:r>
        <w:r>
          <w:fldChar w:fldCharType="separate"/>
        </w:r>
        <w:r w:rsidR="00D113F7">
          <w:rPr>
            <w:noProof/>
          </w:rPr>
          <w:t>3</w:t>
        </w:r>
        <w:r>
          <w:fldChar w:fldCharType="end"/>
        </w:r>
      </w:p>
    </w:sdtContent>
  </w:sdt>
  <w:p w:rsidR="005C7858" w:rsidRDefault="005C785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A51" w:rsidRDefault="005B2A51" w:rsidP="00C7767D">
      <w:r>
        <w:separator/>
      </w:r>
    </w:p>
  </w:footnote>
  <w:footnote w:type="continuationSeparator" w:id="0">
    <w:p w:rsidR="005B2A51" w:rsidRDefault="005B2A51" w:rsidP="00C776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EC" w:rsidRDefault="000B4FEC">
    <w:pPr>
      <w:pStyle w:val="Zhlav"/>
    </w:pPr>
    <w:r w:rsidRPr="000B4FEC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-49530</wp:posOffset>
          </wp:positionV>
          <wp:extent cx="5764530" cy="942975"/>
          <wp:effectExtent l="19050" t="0" r="762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9473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jskalova Andrea ing.">
    <w15:presenceInfo w15:providerId="AD" w15:userId="S-1-5-21-1417001333-1682526488-725345543-1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DE9"/>
    <w:rsid w:val="0000385F"/>
    <w:rsid w:val="000045D4"/>
    <w:rsid w:val="00012F54"/>
    <w:rsid w:val="00031E93"/>
    <w:rsid w:val="00043747"/>
    <w:rsid w:val="00051E4B"/>
    <w:rsid w:val="00054CAF"/>
    <w:rsid w:val="000949D9"/>
    <w:rsid w:val="000B4FEC"/>
    <w:rsid w:val="000C23F6"/>
    <w:rsid w:val="001028C3"/>
    <w:rsid w:val="001065E8"/>
    <w:rsid w:val="00106961"/>
    <w:rsid w:val="00116068"/>
    <w:rsid w:val="00121FDB"/>
    <w:rsid w:val="00133544"/>
    <w:rsid w:val="0014387D"/>
    <w:rsid w:val="0016087E"/>
    <w:rsid w:val="00193023"/>
    <w:rsid w:val="001A37FC"/>
    <w:rsid w:val="001B1D57"/>
    <w:rsid w:val="001C09B7"/>
    <w:rsid w:val="001F7953"/>
    <w:rsid w:val="002042E8"/>
    <w:rsid w:val="00222308"/>
    <w:rsid w:val="00270B7E"/>
    <w:rsid w:val="0029799D"/>
    <w:rsid w:val="002B7324"/>
    <w:rsid w:val="002D4B55"/>
    <w:rsid w:val="002E3BE4"/>
    <w:rsid w:val="00303093"/>
    <w:rsid w:val="003038A2"/>
    <w:rsid w:val="00310E07"/>
    <w:rsid w:val="00323898"/>
    <w:rsid w:val="00334BA0"/>
    <w:rsid w:val="0036418A"/>
    <w:rsid w:val="0037031C"/>
    <w:rsid w:val="00384C16"/>
    <w:rsid w:val="003B4FCE"/>
    <w:rsid w:val="003C78EF"/>
    <w:rsid w:val="003D5A8A"/>
    <w:rsid w:val="003E1D46"/>
    <w:rsid w:val="003F0B0B"/>
    <w:rsid w:val="00423E9E"/>
    <w:rsid w:val="00423EF9"/>
    <w:rsid w:val="004355D5"/>
    <w:rsid w:val="0045175B"/>
    <w:rsid w:val="00456006"/>
    <w:rsid w:val="004717EF"/>
    <w:rsid w:val="004823EE"/>
    <w:rsid w:val="004B06D9"/>
    <w:rsid w:val="004B2CAE"/>
    <w:rsid w:val="004D591E"/>
    <w:rsid w:val="004F5073"/>
    <w:rsid w:val="00504F40"/>
    <w:rsid w:val="0052059F"/>
    <w:rsid w:val="00547DD6"/>
    <w:rsid w:val="00550903"/>
    <w:rsid w:val="00552513"/>
    <w:rsid w:val="005A0799"/>
    <w:rsid w:val="005B2A51"/>
    <w:rsid w:val="005C7858"/>
    <w:rsid w:val="005D54CA"/>
    <w:rsid w:val="00600FEC"/>
    <w:rsid w:val="0063697F"/>
    <w:rsid w:val="006559DB"/>
    <w:rsid w:val="006724F8"/>
    <w:rsid w:val="006853FA"/>
    <w:rsid w:val="006F6FBF"/>
    <w:rsid w:val="007114DD"/>
    <w:rsid w:val="00711A42"/>
    <w:rsid w:val="00716DE9"/>
    <w:rsid w:val="00720C7B"/>
    <w:rsid w:val="0075408F"/>
    <w:rsid w:val="00777A9E"/>
    <w:rsid w:val="0079334B"/>
    <w:rsid w:val="007A3AA6"/>
    <w:rsid w:val="008179E0"/>
    <w:rsid w:val="0082583E"/>
    <w:rsid w:val="0085018A"/>
    <w:rsid w:val="0089357E"/>
    <w:rsid w:val="008A2AF8"/>
    <w:rsid w:val="008D70F1"/>
    <w:rsid w:val="0092188B"/>
    <w:rsid w:val="00922770"/>
    <w:rsid w:val="009323E4"/>
    <w:rsid w:val="009333C1"/>
    <w:rsid w:val="00945B9F"/>
    <w:rsid w:val="00983365"/>
    <w:rsid w:val="00992295"/>
    <w:rsid w:val="009C0EDE"/>
    <w:rsid w:val="009E2656"/>
    <w:rsid w:val="009F106F"/>
    <w:rsid w:val="009F3FAA"/>
    <w:rsid w:val="00A12C7B"/>
    <w:rsid w:val="00A25BA3"/>
    <w:rsid w:val="00A95162"/>
    <w:rsid w:val="00AA2CBF"/>
    <w:rsid w:val="00AD43FE"/>
    <w:rsid w:val="00B25A7E"/>
    <w:rsid w:val="00B2639E"/>
    <w:rsid w:val="00B3013D"/>
    <w:rsid w:val="00B81087"/>
    <w:rsid w:val="00BA08ED"/>
    <w:rsid w:val="00BA6721"/>
    <w:rsid w:val="00BB07BE"/>
    <w:rsid w:val="00BB5F0C"/>
    <w:rsid w:val="00C56D36"/>
    <w:rsid w:val="00C7767D"/>
    <w:rsid w:val="00C82DB0"/>
    <w:rsid w:val="00CB1828"/>
    <w:rsid w:val="00CC2149"/>
    <w:rsid w:val="00CD5E2E"/>
    <w:rsid w:val="00CE26C5"/>
    <w:rsid w:val="00D03041"/>
    <w:rsid w:val="00D10A3B"/>
    <w:rsid w:val="00D113F7"/>
    <w:rsid w:val="00D15953"/>
    <w:rsid w:val="00D552C5"/>
    <w:rsid w:val="00D633C3"/>
    <w:rsid w:val="00D651CA"/>
    <w:rsid w:val="00DA5275"/>
    <w:rsid w:val="00DC49FF"/>
    <w:rsid w:val="00E101E8"/>
    <w:rsid w:val="00E147FC"/>
    <w:rsid w:val="00E56FEF"/>
    <w:rsid w:val="00E77D0E"/>
    <w:rsid w:val="00E94647"/>
    <w:rsid w:val="00E9668D"/>
    <w:rsid w:val="00EA76BF"/>
    <w:rsid w:val="00EB7FD8"/>
    <w:rsid w:val="00EC422B"/>
    <w:rsid w:val="00ED7D70"/>
    <w:rsid w:val="00EE63CC"/>
    <w:rsid w:val="00EF5578"/>
    <w:rsid w:val="00EF7EF4"/>
    <w:rsid w:val="00F17AB6"/>
    <w:rsid w:val="00F20682"/>
    <w:rsid w:val="00F23D60"/>
    <w:rsid w:val="00FA09DF"/>
    <w:rsid w:val="00FB3107"/>
    <w:rsid w:val="00FD0495"/>
    <w:rsid w:val="00FD6AD0"/>
    <w:rsid w:val="00FE1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ovanodkaz">
    <w:name w:val="FollowedHyperlink"/>
    <w:basedOn w:val="Standardnpsmoodstavce"/>
    <w:uiPriority w:val="99"/>
    <w:semiHidden/>
    <w:unhideWhenUsed/>
    <w:rsid w:val="005A079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16DE9"/>
    <w:rPr>
      <w:rFonts w:ascii="Times New Roman" w:eastAsia="Times New Roman" w:hAnsi="Times New Roman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basedOn w:val="Normln"/>
    <w:next w:val="Normln"/>
    <w:link w:val="Nadpis4Char"/>
    <w:uiPriority w:val="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basedOn w:val="Nadpis4"/>
    <w:next w:val="Normln"/>
    <w:link w:val="Nadpis5Char"/>
    <w:qFormat/>
    <w:rsid w:val="009323E4"/>
    <w:pPr>
      <w:numPr>
        <w:ilvl w:val="3"/>
      </w:numPr>
      <w:outlineLvl w:val="4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uiPriority w:val="59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ezak.enviagentura.cz/profile_display_170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velkebilovice.profilzadavatele.cz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EDF48-1E6D-4CDA-A4D5-E0383D789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412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30</cp:revision>
  <dcterms:created xsi:type="dcterms:W3CDTF">2018-08-14T08:05:00Z</dcterms:created>
  <dcterms:modified xsi:type="dcterms:W3CDTF">2020-09-10T09:36:00Z</dcterms:modified>
</cp:coreProperties>
</file>